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D43984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Pr="001D25E1" w:rsidRDefault="00991AA3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January 7, 2021</w:t>
      </w:r>
    </w:p>
    <w:p w:rsidR="00DC7F0C" w:rsidRPr="001D25E1" w:rsidRDefault="004B4D5F" w:rsidP="001634AB">
      <w:pPr>
        <w:rPr>
          <w:rFonts w:ascii="Times New Roman" w:hAnsi="Times New Roman" w:cs="Times New Roman"/>
          <w:b/>
          <w:sz w:val="24"/>
        </w:rPr>
      </w:pPr>
      <w:r w:rsidRPr="001D25E1">
        <w:rPr>
          <w:rFonts w:ascii="Times New Roman" w:hAnsi="Times New Roman" w:cs="Times New Roman"/>
          <w:b/>
          <w:sz w:val="24"/>
        </w:rPr>
        <w:t xml:space="preserve">  </w:t>
      </w:r>
    </w:p>
    <w:p w:rsidR="00991AA3" w:rsidRPr="005759F2" w:rsidRDefault="00991AA3" w:rsidP="00991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991AA3" w:rsidRDefault="00991AA3" w:rsidP="00991AA3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991AA3" w:rsidRPr="00B21C4A" w:rsidRDefault="00991AA3" w:rsidP="00991AA3">
      <w:pPr>
        <w:pStyle w:val="ListParagraph"/>
        <w:rPr>
          <w:rFonts w:ascii="Times New Roman" w:hAnsi="Times New Roman" w:cs="Times New Roman"/>
          <w:sz w:val="8"/>
        </w:rPr>
      </w:pPr>
    </w:p>
    <w:p w:rsidR="00991AA3" w:rsidRPr="00BB6432" w:rsidRDefault="00991AA3" w:rsidP="00991AA3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991AA3" w:rsidRPr="00D7234D" w:rsidRDefault="00991AA3" w:rsidP="00991AA3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>Read and Approve</w:t>
      </w:r>
      <w:r w:rsidR="00D43984"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 2021</w:t>
      </w:r>
      <w:bookmarkStart w:id="0" w:name="_GoBack"/>
      <w:bookmarkEnd w:id="0"/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Agenda (Vote)</w:t>
      </w:r>
    </w:p>
    <w:p w:rsidR="00991AA3" w:rsidRPr="00C31D94" w:rsidRDefault="00991AA3" w:rsidP="00991AA3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991AA3" w:rsidRPr="005759F2" w:rsidRDefault="00991AA3" w:rsidP="00991AA3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991AA3" w:rsidRPr="00D7234D" w:rsidRDefault="00991AA3" w:rsidP="00991AA3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>Approval of Minutes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D7234D">
        <w:rPr>
          <w:rFonts w:ascii="Times New Roman" w:hAnsi="Times New Roman" w:cs="Times New Roman"/>
          <w:b/>
          <w:sz w:val="24"/>
        </w:rPr>
        <w:t>(Vote)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991AA3" w:rsidRPr="002F1986" w:rsidRDefault="00991AA3" w:rsidP="00991AA3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991AA3" w:rsidRPr="002F1986" w:rsidRDefault="00991AA3" w:rsidP="00991AA3">
      <w:pPr>
        <w:tabs>
          <w:tab w:val="left" w:pos="450"/>
        </w:tabs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ab/>
        <w:t>December</w:t>
      </w:r>
      <w:r w:rsidRPr="0002635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2020</w:t>
      </w:r>
      <w:r w:rsidRPr="0002635C">
        <w:rPr>
          <w:rFonts w:ascii="Times New Roman" w:hAnsi="Times New Roman" w:cs="Times New Roman"/>
          <w:b/>
          <w:sz w:val="24"/>
        </w:rPr>
        <w:t xml:space="preserve"> Board Meeting Minutes</w:t>
      </w:r>
      <w:r w:rsidRPr="0002635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91AA3" w:rsidRDefault="00991AA3" w:rsidP="00991AA3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u w:val="single"/>
        </w:rPr>
        <w:t xml:space="preserve">  </w:t>
      </w:r>
    </w:p>
    <w:p w:rsidR="00991AA3" w:rsidRDefault="00991AA3" w:rsidP="00991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991AA3" w:rsidRPr="00A7006C" w:rsidRDefault="00991AA3" w:rsidP="00991AA3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991AA3" w:rsidRPr="005759F2" w:rsidRDefault="00991AA3" w:rsidP="00991AA3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Financial Report-  (Vote)  </w:t>
      </w:r>
      <w:r w:rsidRPr="00B22057">
        <w:rPr>
          <w:rFonts w:ascii="Times New Roman" w:hAnsi="Times New Roman" w:cs="Times New Roman"/>
          <w:b/>
          <w:color w:val="FF0000"/>
          <w:sz w:val="24"/>
        </w:rPr>
        <w:t>H1</w:t>
      </w:r>
    </w:p>
    <w:p w:rsidR="00991AA3" w:rsidRPr="005759F2" w:rsidRDefault="00991AA3" w:rsidP="00991AA3">
      <w:pPr>
        <w:pStyle w:val="ListParagraph"/>
        <w:ind w:left="360"/>
        <w:rPr>
          <w:rFonts w:ascii="Times New Roman" w:hAnsi="Times New Roman" w:cs="Times New Roman"/>
          <w:b/>
          <w:sz w:val="14"/>
        </w:rPr>
      </w:pPr>
    </w:p>
    <w:p w:rsidR="00991AA3" w:rsidRPr="005759F2" w:rsidRDefault="00991AA3" w:rsidP="00991AA3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2057">
        <w:rPr>
          <w:rFonts w:ascii="Times New Roman" w:hAnsi="Times New Roman" w:cs="Times New Roman"/>
          <w:b/>
          <w:color w:val="FF0000"/>
          <w:sz w:val="24"/>
        </w:rPr>
        <w:t>H2</w:t>
      </w:r>
    </w:p>
    <w:p w:rsidR="00991AA3" w:rsidRPr="00871050" w:rsidRDefault="00991AA3" w:rsidP="00991AA3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991AA3" w:rsidRDefault="00991AA3" w:rsidP="00991AA3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1AA3" w:rsidRPr="00D639D7" w:rsidRDefault="00991AA3" w:rsidP="00991AA3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991AA3" w:rsidRDefault="00991AA3" w:rsidP="00991AA3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9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Limits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91AA3" w:rsidRDefault="00991AA3" w:rsidP="00991AA3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1AA3" w:rsidRPr="0083226C" w:rsidRDefault="00991AA3" w:rsidP="00991AA3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360"/>
        <w:rPr>
          <w:i/>
          <w:color w:val="0070C0"/>
          <w:sz w:val="24"/>
          <w:szCs w:val="24"/>
        </w:rPr>
      </w:pPr>
      <w:r w:rsidRPr="0083226C">
        <w:rPr>
          <w:rFonts w:cs="Times New Roman"/>
          <w:b/>
          <w:sz w:val="24"/>
          <w:szCs w:val="24"/>
        </w:rPr>
        <w:t xml:space="preserve">II. </w:t>
      </w:r>
      <w:r>
        <w:rPr>
          <w:rFonts w:cs="Times New Roman"/>
          <w:b/>
          <w:sz w:val="24"/>
          <w:szCs w:val="24"/>
        </w:rPr>
        <w:t>D</w:t>
      </w:r>
      <w:r w:rsidRPr="0083226C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 xml:space="preserve">Financial Planning/Budgeting w/corresponding procedure – Non Appropriated Funds - </w:t>
      </w:r>
      <w:r w:rsidRPr="0083226C">
        <w:rPr>
          <w:rFonts w:cs="Times New Roman"/>
          <w:b/>
          <w:color w:val="FF0000"/>
          <w:sz w:val="24"/>
          <w:szCs w:val="24"/>
        </w:rPr>
        <w:t>H3</w:t>
      </w:r>
    </w:p>
    <w:p w:rsidR="00991AA3" w:rsidRPr="00196FFA" w:rsidRDefault="00991AA3" w:rsidP="00991AA3">
      <w:pPr>
        <w:spacing w:beforeLines="60" w:before="144" w:afterLines="60" w:after="144" w:line="240" w:lineRule="auto"/>
        <w:ind w:firstLine="720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991AA3" w:rsidRPr="00A40356" w:rsidRDefault="00991AA3" w:rsidP="00991AA3">
      <w:pPr>
        <w:pStyle w:val="NoSpacing"/>
        <w:rPr>
          <w:sz w:val="4"/>
        </w:rPr>
      </w:pPr>
    </w:p>
    <w:p w:rsidR="00991AA3" w:rsidRPr="0083226C" w:rsidRDefault="00991AA3" w:rsidP="00991A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991AA3" w:rsidRDefault="00991AA3" w:rsidP="00991AA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Collected</w:t>
      </w:r>
      <w:r w:rsidRPr="0083226C">
        <w:rPr>
          <w:rFonts w:ascii="Times New Roman" w:hAnsi="Times New Roman" w:cs="Times New Roman"/>
          <w:b/>
          <w:sz w:val="24"/>
          <w:szCs w:val="24"/>
        </w:rPr>
        <w:t xml:space="preserve"> on ED Performance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AA3" w:rsidRPr="005A7701" w:rsidRDefault="00991AA3" w:rsidP="00991A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701">
        <w:rPr>
          <w:rFonts w:ascii="Times New Roman" w:hAnsi="Times New Roman" w:cs="Times New Roman"/>
          <w:b/>
          <w:sz w:val="24"/>
          <w:szCs w:val="24"/>
        </w:rPr>
        <w:t>Board Development/Training Topic –</w:t>
      </w:r>
      <w:r>
        <w:rPr>
          <w:rFonts w:ascii="Times New Roman" w:hAnsi="Times New Roman" w:cs="Times New Roman"/>
          <w:b/>
          <w:sz w:val="24"/>
          <w:szCs w:val="24"/>
        </w:rPr>
        <w:t xml:space="preserve">Mental Health Court </w:t>
      </w:r>
      <w:r w:rsidRPr="005A770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1AA3" w:rsidRPr="00D639D7" w:rsidRDefault="00991AA3" w:rsidP="00991AA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991AA3" w:rsidRPr="002F7B36" w:rsidRDefault="00991AA3" w:rsidP="00991A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991AA3" w:rsidRPr="006E605A" w:rsidRDefault="00991AA3" w:rsidP="00991AA3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991AA3" w:rsidRPr="006E605A" w:rsidRDefault="00991AA3" w:rsidP="00991AA3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991AA3" w:rsidRPr="00351BB9" w:rsidRDefault="00991AA3" w:rsidP="00991AA3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991AA3" w:rsidRPr="005759F2" w:rsidRDefault="00991AA3" w:rsidP="00991AA3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991AA3" w:rsidRDefault="00991AA3" w:rsidP="00991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4635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 xml:space="preserve"> February </w:t>
      </w:r>
    </w:p>
    <w:p w:rsidR="00991AA3" w:rsidRPr="00196FFA" w:rsidRDefault="00991AA3" w:rsidP="00991AA3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991AA3" w:rsidRPr="00674FB9" w:rsidRDefault="00991AA3" w:rsidP="00991A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Pr="00674FB9">
        <w:rPr>
          <w:rFonts w:ascii="Times New Roman" w:hAnsi="Times New Roman" w:cs="Times New Roman"/>
          <w:b/>
          <w:sz w:val="24"/>
        </w:rPr>
        <w:t>xecutive Limits</w:t>
      </w:r>
      <w:r>
        <w:rPr>
          <w:rFonts w:ascii="Times New Roman" w:hAnsi="Times New Roman" w:cs="Times New Roman"/>
          <w:b/>
          <w:sz w:val="24"/>
        </w:rPr>
        <w:t xml:space="preserve"> – ED </w:t>
      </w:r>
    </w:p>
    <w:p w:rsidR="00991AA3" w:rsidRPr="004B428B" w:rsidRDefault="00991AA3" w:rsidP="00991A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B428B">
        <w:rPr>
          <w:rFonts w:ascii="Times New Roman" w:hAnsi="Times New Roman" w:cs="Times New Roman"/>
          <w:sz w:val="24"/>
        </w:rPr>
        <w:lastRenderedPageBreak/>
        <w:t xml:space="preserve">II.E. Financial Condition and Activities w/procedure Non Appropriated Funds </w:t>
      </w:r>
    </w:p>
    <w:p w:rsidR="00991AA3" w:rsidRPr="00D639D7" w:rsidRDefault="00991AA3" w:rsidP="00991AA3">
      <w:pPr>
        <w:pStyle w:val="ListParagraph"/>
        <w:ind w:left="1440"/>
        <w:rPr>
          <w:rFonts w:ascii="Times New Roman" w:hAnsi="Times New Roman" w:cs="Times New Roman"/>
          <w:sz w:val="10"/>
        </w:rPr>
      </w:pPr>
    </w:p>
    <w:p w:rsidR="00991AA3" w:rsidRPr="00674FB9" w:rsidRDefault="00991AA3" w:rsidP="00991A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Business </w:t>
      </w:r>
    </w:p>
    <w:p w:rsidR="00991AA3" w:rsidRDefault="00991AA3" w:rsidP="00991AA3">
      <w:pPr>
        <w:pStyle w:val="ListParagraph"/>
        <w:numPr>
          <w:ilvl w:val="0"/>
          <w:numId w:val="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Term Wishes send to Parishes/ Governor’s Office </w:t>
      </w:r>
    </w:p>
    <w:p w:rsidR="00991AA3" w:rsidRDefault="00991AA3" w:rsidP="00991AA3">
      <w:pPr>
        <w:pStyle w:val="ListParagraph"/>
        <w:numPr>
          <w:ilvl w:val="0"/>
          <w:numId w:val="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Bylaws Review </w:t>
      </w:r>
    </w:p>
    <w:p w:rsidR="00991AA3" w:rsidRPr="00196FFA" w:rsidRDefault="00991AA3" w:rsidP="00991AA3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991AA3" w:rsidRPr="00D22D75" w:rsidRDefault="00991AA3" w:rsidP="00991AA3">
      <w:pPr>
        <w:pStyle w:val="ListParagraph"/>
        <w:numPr>
          <w:ilvl w:val="1"/>
          <w:numId w:val="1"/>
        </w:num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D75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 w:rsidRPr="00D22D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Residential Treatment </w:t>
      </w:r>
      <w:r w:rsidRPr="00D22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AA3" w:rsidRPr="005759F2" w:rsidRDefault="00991AA3" w:rsidP="00991AA3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991AA3" w:rsidRPr="00A40356" w:rsidRDefault="00991AA3" w:rsidP="00991AA3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991AA3" w:rsidRPr="005759F2" w:rsidRDefault="00991AA3" w:rsidP="00991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991AA3" w:rsidRDefault="00991AA3" w:rsidP="00991AA3">
      <w:pPr>
        <w:pStyle w:val="NoSpacing"/>
        <w:ind w:left="360"/>
      </w:pPr>
      <w:r w:rsidRPr="005759F2">
        <w:t>Next meeting</w:t>
      </w:r>
      <w:r>
        <w:t xml:space="preserve"> – February 4, 2020</w:t>
      </w:r>
    </w:p>
    <w:p w:rsidR="00991AA3" w:rsidRPr="00196FFA" w:rsidRDefault="00991AA3" w:rsidP="00991AA3">
      <w:pPr>
        <w:pStyle w:val="NoSpacing"/>
        <w:ind w:left="360"/>
        <w:rPr>
          <w:color w:val="FF0000"/>
          <w:sz w:val="18"/>
        </w:rPr>
      </w:pPr>
      <w:r>
        <w:t xml:space="preserve"> </w:t>
      </w:r>
      <w:r w:rsidRPr="00C0695A">
        <w:rPr>
          <w:color w:val="FF0000"/>
        </w:rPr>
        <w:t xml:space="preserve"> </w:t>
      </w:r>
    </w:p>
    <w:p w:rsidR="00991AA3" w:rsidRPr="00A40356" w:rsidRDefault="00991AA3" w:rsidP="00991AA3">
      <w:pPr>
        <w:pStyle w:val="NoSpacing"/>
        <w:ind w:left="720"/>
        <w:rPr>
          <w:color w:val="FF0000"/>
          <w:sz w:val="8"/>
        </w:rPr>
      </w:pPr>
    </w:p>
    <w:p w:rsidR="00991AA3" w:rsidRPr="005759F2" w:rsidRDefault="00991AA3" w:rsidP="00991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Adjourn (Vote)</w:t>
      </w:r>
    </w:p>
    <w:p w:rsidR="00AB78AF" w:rsidRPr="001A1187" w:rsidRDefault="00AB78AF" w:rsidP="0080673A">
      <w:pPr>
        <w:contextualSpacing/>
        <w:rPr>
          <w:rFonts w:ascii="Times New Roman" w:hAnsi="Times New Roman" w:cs="Times New Roman"/>
          <w:sz w:val="24"/>
        </w:rPr>
      </w:pPr>
    </w:p>
    <w:sectPr w:rsidR="00AB78AF" w:rsidRPr="001A1187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9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C2" w:rsidRDefault="006327C2" w:rsidP="006327C2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 w:rsidR="00991AA3">
      <w:rPr>
        <w:rFonts w:ascii="Times New Roman" w:eastAsia="Times New Roman" w:hAnsi="Times New Roman" w:cs="Times New Roman"/>
        <w:b/>
        <w:sz w:val="18"/>
        <w:szCs w:val="18"/>
      </w:rPr>
      <w:t>January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 w:rsidR="00991AA3">
      <w:rPr>
        <w:rFonts w:ascii="Times New Roman" w:eastAsia="Times New Roman" w:hAnsi="Times New Roman" w:cs="Times New Roman"/>
        <w:b/>
        <w:sz w:val="18"/>
        <w:szCs w:val="18"/>
      </w:rPr>
      <w:t>7th</w:t>
    </w:r>
    <w:r>
      <w:rPr>
        <w:rFonts w:ascii="Times New Roman" w:eastAsia="Times New Roman" w:hAnsi="Times New Roman" w:cs="Times New Roman"/>
        <w:b/>
        <w:sz w:val="18"/>
        <w:szCs w:val="18"/>
      </w:rPr>
      <w:t>.  The meeting will be held via ZOOM /    Dial:  USA 216-706-7052 – Conference Code:  444706</w:t>
    </w:r>
  </w:p>
  <w:p w:rsidR="006327C2" w:rsidRDefault="006327C2" w:rsidP="006327C2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4"/>
  </w:num>
  <w:num w:numId="5">
    <w:abstractNumId w:val="18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6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9"/>
  </w:num>
  <w:num w:numId="20">
    <w:abstractNumId w:val="20"/>
  </w:num>
  <w:num w:numId="21">
    <w:abstractNumId w:val="19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78C4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3059B"/>
    <w:rsid w:val="00A37C08"/>
    <w:rsid w:val="00A40356"/>
    <w:rsid w:val="00A51377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A0BD3"/>
    <w:rsid w:val="00BB6432"/>
    <w:rsid w:val="00BD0EC6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43984"/>
    <w:rsid w:val="00D523C7"/>
    <w:rsid w:val="00D53FEC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4EDE"/>
    <w:rsid w:val="00EA66A6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A36B7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4898B89F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EDE7-4028-423C-8CCF-BB4BB061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2020-09-22T13:22:00Z</cp:lastPrinted>
  <dcterms:created xsi:type="dcterms:W3CDTF">2020-12-18T16:50:00Z</dcterms:created>
  <dcterms:modified xsi:type="dcterms:W3CDTF">2021-01-04T16:56:00Z</dcterms:modified>
</cp:coreProperties>
</file>